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BB8B" w14:textId="77777777" w:rsidR="00F325A3" w:rsidRPr="003962C3" w:rsidRDefault="00F325A3" w:rsidP="00F325A3">
      <w:pPr>
        <w:spacing w:after="0"/>
        <w:jc w:val="center"/>
        <w:rPr>
          <w:b/>
          <w:bCs/>
        </w:rPr>
      </w:pPr>
      <w:r w:rsidRPr="003962C3">
        <w:rPr>
          <w:b/>
          <w:bCs/>
        </w:rPr>
        <w:t>Centro Unión Empleados de Comercio – Filial – GALVEZ –Adherido a la FAECYS.</w:t>
      </w:r>
    </w:p>
    <w:p w14:paraId="02FA892F" w14:textId="77777777" w:rsidR="00F325A3" w:rsidRPr="003962C3" w:rsidRDefault="00F325A3" w:rsidP="00F325A3">
      <w:pPr>
        <w:spacing w:after="0"/>
        <w:jc w:val="center"/>
        <w:rPr>
          <w:b/>
          <w:bCs/>
          <w:sz w:val="18"/>
          <w:szCs w:val="18"/>
        </w:rPr>
      </w:pPr>
      <w:r w:rsidRPr="003962C3">
        <w:rPr>
          <w:b/>
          <w:bCs/>
          <w:sz w:val="18"/>
          <w:szCs w:val="18"/>
        </w:rPr>
        <w:t xml:space="preserve">Dorrego Nº 0638 Tel: 03404-432673 </w:t>
      </w:r>
      <w:hyperlink r:id="rId5" w:history="1">
        <w:r w:rsidRPr="003962C3">
          <w:rPr>
            <w:color w:val="0000FF"/>
            <w:sz w:val="18"/>
            <w:szCs w:val="18"/>
            <w:u w:val="single"/>
          </w:rPr>
          <w:t>cuec@cegnet.com.ar</w:t>
        </w:r>
      </w:hyperlink>
      <w:r w:rsidRPr="003962C3">
        <w:rPr>
          <w:b/>
          <w:bCs/>
          <w:sz w:val="18"/>
          <w:szCs w:val="18"/>
        </w:rPr>
        <w:t xml:space="preserve">  GALVEZ (Sta. Fe)</w:t>
      </w:r>
    </w:p>
    <w:p w14:paraId="606D80B3" w14:textId="77777777" w:rsidR="00F325A3" w:rsidRPr="003962C3" w:rsidRDefault="00F325A3" w:rsidP="00F325A3">
      <w:pPr>
        <w:spacing w:after="0"/>
        <w:jc w:val="center"/>
        <w:rPr>
          <w:sz w:val="18"/>
          <w:szCs w:val="18"/>
        </w:rPr>
      </w:pPr>
      <w:r w:rsidRPr="003962C3">
        <w:rPr>
          <w:sz w:val="18"/>
          <w:szCs w:val="18"/>
        </w:rPr>
        <w:t>Escalas de sueldos mínimos que rigen para la rama</w:t>
      </w:r>
    </w:p>
    <w:p w14:paraId="63EF4ECF" w14:textId="77777777" w:rsidR="00F325A3" w:rsidRPr="003962C3" w:rsidRDefault="00F325A3" w:rsidP="00F325A3">
      <w:pPr>
        <w:spacing w:after="0"/>
        <w:jc w:val="center"/>
        <w:rPr>
          <w:sz w:val="18"/>
          <w:szCs w:val="18"/>
        </w:rPr>
      </w:pPr>
      <w:r w:rsidRPr="003962C3">
        <w:rPr>
          <w:sz w:val="18"/>
          <w:szCs w:val="18"/>
        </w:rPr>
        <w:t>PERSONAL DE COOPERATIVAS DE AGUA POTABLE</w:t>
      </w:r>
    </w:p>
    <w:p w14:paraId="6EAF4EBC" w14:textId="77777777" w:rsidR="00F325A3" w:rsidRPr="003962C3" w:rsidRDefault="00F325A3" w:rsidP="00F325A3">
      <w:pPr>
        <w:spacing w:after="0"/>
        <w:jc w:val="center"/>
        <w:rPr>
          <w:b/>
          <w:bCs/>
          <w:sz w:val="18"/>
          <w:szCs w:val="18"/>
        </w:rPr>
      </w:pPr>
      <w:r w:rsidRPr="003962C3">
        <w:rPr>
          <w:b/>
          <w:bCs/>
          <w:sz w:val="18"/>
          <w:szCs w:val="18"/>
        </w:rPr>
        <w:t>Según convenio homologado por el Ministerio de Trabajo resolución Nº 1170/95 en vigencia</w:t>
      </w:r>
    </w:p>
    <w:p w14:paraId="1C5B744D" w14:textId="15BAF6E4" w:rsidR="00F325A3" w:rsidRPr="001A5F77" w:rsidRDefault="00F325A3" w:rsidP="001A5F77">
      <w:pPr>
        <w:spacing w:after="0"/>
        <w:jc w:val="center"/>
        <w:rPr>
          <w:b/>
          <w:bCs/>
          <w:color w:val="FF0000"/>
        </w:rPr>
      </w:pPr>
      <w:r w:rsidRPr="001A5F77">
        <w:rPr>
          <w:b/>
          <w:bCs/>
          <w:color w:val="FF0000"/>
        </w:rPr>
        <w:t>Escala Salarial</w:t>
      </w:r>
      <w:r w:rsidR="001A5F77">
        <w:rPr>
          <w:b/>
          <w:bCs/>
          <w:color w:val="FF0000"/>
        </w:rPr>
        <w:t xml:space="preserve"> </w:t>
      </w:r>
      <w:r w:rsidRPr="001A5F77">
        <w:rPr>
          <w:b/>
          <w:bCs/>
          <w:color w:val="FF0000"/>
        </w:rPr>
        <w:t>Desde 1 Abril 2022 hasta 31 de Abril 2023</w:t>
      </w:r>
    </w:p>
    <w:p w14:paraId="7B896A36" w14:textId="77777777" w:rsidR="00F325A3" w:rsidRPr="001A5F77" w:rsidRDefault="00F325A3" w:rsidP="00F325A3">
      <w:pPr>
        <w:spacing w:after="0"/>
        <w:rPr>
          <w:sz w:val="16"/>
          <w:szCs w:val="16"/>
        </w:rPr>
      </w:pPr>
    </w:p>
    <w:tbl>
      <w:tblPr>
        <w:tblW w:w="10620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9"/>
        <w:gridCol w:w="1428"/>
        <w:gridCol w:w="1666"/>
        <w:gridCol w:w="1786"/>
        <w:gridCol w:w="1905"/>
        <w:gridCol w:w="1666"/>
      </w:tblGrid>
      <w:tr w:rsidR="0098461E" w14:paraId="1C57F3C0" w14:textId="77777777" w:rsidTr="001A5F77">
        <w:trPr>
          <w:trHeight w:val="706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BC9B51" w14:textId="77777777" w:rsidR="0098461E" w:rsidRDefault="0098461E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CATEGORIAS DE EMPLEADOS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F5C74" w14:textId="77777777" w:rsidR="0098461E" w:rsidRDefault="0098461E" w:rsidP="0075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A8271" w14:textId="77777777" w:rsidR="0098461E" w:rsidRDefault="0098461E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Hasta 500 conexiones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AFAA5" w14:textId="77777777" w:rsidR="0098461E" w:rsidRDefault="0098461E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501 a 1500 conexiones 7%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E84BA" w14:textId="77777777" w:rsidR="0098461E" w:rsidRDefault="0098461E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1501 a 3500 conexiones 7+7%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6A5EA" w14:textId="77777777" w:rsidR="0098461E" w:rsidRDefault="0098461E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más de 3500 conexiones 7+7+7%</w:t>
            </w:r>
          </w:p>
        </w:tc>
      </w:tr>
      <w:tr w:rsidR="00F325A3" w14:paraId="5C10159B" w14:textId="77777777" w:rsidTr="001A5F77">
        <w:trPr>
          <w:trHeight w:val="288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E7967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Maestranza y Serv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84514B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Básico Cat C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F68A9" w14:textId="77777777" w:rsidR="00F325A3" w:rsidRPr="00CD122E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$ 88.325,25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F010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$ 94.508,02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61C2B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$ 100.690,79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355D2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$ 106.873,55</w:t>
            </w:r>
          </w:p>
        </w:tc>
      </w:tr>
      <w:tr w:rsidR="00F325A3" w14:paraId="410C41C8" w14:textId="77777777" w:rsidTr="0098461E">
        <w:trPr>
          <w:trHeight w:val="275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9BD9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Auxiliar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8C15D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Ayudante 10%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936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$ 97.157,78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BC21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$ 103.958,82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F75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$ 110.759,86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69D1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$ 117.560,91</w:t>
            </w:r>
          </w:p>
        </w:tc>
      </w:tr>
      <w:tr w:rsidR="00F325A3" w14:paraId="1EA030DE" w14:textId="77777777" w:rsidTr="00750B16">
        <w:trPr>
          <w:trHeight w:val="275"/>
        </w:trPr>
        <w:tc>
          <w:tcPr>
            <w:tcW w:w="2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445ABE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59F0A1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Medio Of. 35%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46DF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$ 119.239,09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EA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$ 127.585,82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652C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$ 135.932,56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C8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$ 144.279,30</w:t>
            </w:r>
          </w:p>
        </w:tc>
      </w:tr>
      <w:tr w:rsidR="00F325A3" w14:paraId="7C02619E" w14:textId="77777777" w:rsidTr="00750B16">
        <w:trPr>
          <w:trHeight w:val="275"/>
        </w:trPr>
        <w:tc>
          <w:tcPr>
            <w:tcW w:w="2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7F6821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CA654B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50%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EE01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$ 132.487,88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5B3B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$ 141.762,03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A92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$ 151.036,18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D71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$ 160.310,33</w:t>
            </w:r>
          </w:p>
        </w:tc>
      </w:tr>
      <w:tr w:rsidR="00F325A3" w14:paraId="543A48FB" w14:textId="77777777" w:rsidTr="00750B16">
        <w:trPr>
          <w:trHeight w:val="288"/>
        </w:trPr>
        <w:tc>
          <w:tcPr>
            <w:tcW w:w="2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7DE51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87CE6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Of. Enc 70%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7B97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$ 150.152,93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403F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$ 160.663,63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9C69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$ 171.174,33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34CB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$ 181.685,04</w:t>
            </w:r>
          </w:p>
        </w:tc>
      </w:tr>
      <w:tr w:rsidR="00F325A3" w14:paraId="6132E77D" w14:textId="77777777" w:rsidTr="00750B16">
        <w:trPr>
          <w:trHeight w:val="288"/>
        </w:trPr>
        <w:tc>
          <w:tcPr>
            <w:tcW w:w="216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B0E9AFA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41D5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807E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1BC5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1EAB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F789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A3" w14:paraId="5E57D8FD" w14:textId="77777777" w:rsidTr="00750B16">
        <w:trPr>
          <w:trHeight w:val="275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E7990C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Administrativo</w:t>
            </w: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E75E1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Ayudante 10%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6902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$ 97.157,78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FD7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$ 103.958,82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A3FA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$ 110.759,86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827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$ 117.560,91</w:t>
            </w:r>
          </w:p>
        </w:tc>
      </w:tr>
      <w:tr w:rsidR="00F325A3" w14:paraId="34AF9508" w14:textId="77777777" w:rsidTr="00750B16">
        <w:trPr>
          <w:trHeight w:val="275"/>
        </w:trPr>
        <w:tc>
          <w:tcPr>
            <w:tcW w:w="2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2C4B1B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4A4BEA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 de 2da 35%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0249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$ 119.239,09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7FC9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$ 127.585,82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36F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$ 135.932,56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29C7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$ 144.279,30</w:t>
            </w:r>
          </w:p>
        </w:tc>
      </w:tr>
      <w:tr w:rsidR="00F325A3" w14:paraId="21E00B24" w14:textId="77777777" w:rsidTr="00750B16">
        <w:trPr>
          <w:trHeight w:val="275"/>
        </w:trPr>
        <w:tc>
          <w:tcPr>
            <w:tcW w:w="2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F51BE9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3CA8D7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 de 1ra 50%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08D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$ 132.487,88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C814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$ 141.762,03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46D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$ 151.036,18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5F18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$ 160.310,33</w:t>
            </w:r>
          </w:p>
        </w:tc>
      </w:tr>
      <w:tr w:rsidR="00F325A3" w14:paraId="5E38FCFD" w14:textId="77777777" w:rsidTr="00750B16">
        <w:trPr>
          <w:trHeight w:val="288"/>
        </w:trPr>
        <w:tc>
          <w:tcPr>
            <w:tcW w:w="2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81B6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DF0DA9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Encargado 70%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F9CA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$ 150.152,93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9BB7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$ 160.663,63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9372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$ 171.174,33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5FB1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$ 181.685,04</w:t>
            </w:r>
          </w:p>
        </w:tc>
      </w:tr>
      <w:tr w:rsidR="00F325A3" w14:paraId="20D2F5FB" w14:textId="77777777" w:rsidTr="00750B16">
        <w:trPr>
          <w:trHeight w:val="288"/>
        </w:trPr>
        <w:tc>
          <w:tcPr>
            <w:tcW w:w="216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B4E6122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2C6C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E141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7965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D80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96C0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A3" w14:paraId="39FB3654" w14:textId="77777777" w:rsidTr="00750B16">
        <w:trPr>
          <w:trHeight w:val="275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336E0E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Técnico</w:t>
            </w: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12010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 de 2da 65%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342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$ 145.736,66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98C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$ 155.938,23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D197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$ 166.139,80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97DF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$ 176.341,36</w:t>
            </w:r>
          </w:p>
        </w:tc>
      </w:tr>
      <w:tr w:rsidR="00F325A3" w14:paraId="1B14F2EA" w14:textId="77777777" w:rsidTr="00750B16">
        <w:trPr>
          <w:trHeight w:val="288"/>
        </w:trPr>
        <w:tc>
          <w:tcPr>
            <w:tcW w:w="2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01911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AE983E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 de 1da 90%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27C2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$ 167.817,98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484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$ 179.565,23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72BA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$ 191.312,49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1B3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$ 203.059,75</w:t>
            </w:r>
          </w:p>
        </w:tc>
      </w:tr>
      <w:tr w:rsidR="00F325A3" w14:paraId="5AE3C97F" w14:textId="77777777" w:rsidTr="00750B16">
        <w:trPr>
          <w:trHeight w:val="288"/>
        </w:trPr>
        <w:tc>
          <w:tcPr>
            <w:tcW w:w="216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DB7C93D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CE8C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C334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5C69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FCAA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6EDB66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A3" w14:paraId="7E800E7A" w14:textId="77777777" w:rsidTr="00750B16">
        <w:trPr>
          <w:trHeight w:val="275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5E746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Superv. Y jef</w:t>
            </w: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7655FA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150% Cat AyB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20E0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$ 220.813,13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0F09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A80E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A3" w14:paraId="3E1CD913" w14:textId="77777777" w:rsidTr="00750B16">
        <w:trPr>
          <w:trHeight w:val="288"/>
        </w:trPr>
        <w:tc>
          <w:tcPr>
            <w:tcW w:w="2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86605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A2E7F7E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200% Cat AyB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DDEF06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278263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C1D534" w14:textId="77777777" w:rsidR="00F325A3" w:rsidRDefault="00F325A3" w:rsidP="0075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$ 264.975,75</w:t>
            </w:r>
          </w:p>
        </w:tc>
      </w:tr>
    </w:tbl>
    <w:p w14:paraId="73C075AE" w14:textId="77777777" w:rsidR="00F325A3" w:rsidRPr="00B518CE" w:rsidRDefault="00F325A3" w:rsidP="00F325A3">
      <w:pPr>
        <w:spacing w:after="0"/>
        <w:rPr>
          <w:sz w:val="16"/>
          <w:szCs w:val="16"/>
        </w:rPr>
      </w:pPr>
    </w:p>
    <w:p w14:paraId="396F94DD" w14:textId="77777777" w:rsidR="00F325A3" w:rsidRDefault="00F325A3" w:rsidP="00F325A3">
      <w:pPr>
        <w:spacing w:after="0"/>
      </w:pPr>
      <w:r w:rsidRPr="00512986">
        <w:rPr>
          <w:color w:val="4472C4" w:themeColor="accent1"/>
        </w:rPr>
        <w:t>Nota</w:t>
      </w:r>
      <w:r>
        <w:t>: Incremento del 59,50 % No Remunerativa, en su valor nominal y no acumulativamente.</w:t>
      </w:r>
    </w:p>
    <w:p w14:paraId="08AEB77B" w14:textId="2B48323F" w:rsidR="00F325A3" w:rsidRDefault="00F325A3" w:rsidP="00F325A3">
      <w:pPr>
        <w:spacing w:after="0"/>
        <w:rPr>
          <w:sz w:val="22"/>
          <w:szCs w:val="22"/>
        </w:rPr>
      </w:pPr>
      <w:r>
        <w:t xml:space="preserve"> </w:t>
      </w:r>
      <w:r w:rsidRPr="00306152">
        <w:rPr>
          <w:sz w:val="22"/>
          <w:szCs w:val="22"/>
        </w:rPr>
        <w:t>El no remunerativo pactado se abonará bajo la denominación “Incremento No Remunerativo-Acuerdo 2022”</w:t>
      </w:r>
    </w:p>
    <w:p w14:paraId="0BBC673E" w14:textId="16A4AFA0" w:rsidR="00F325A3" w:rsidRDefault="00F325A3" w:rsidP="00F325A3">
      <w:pPr>
        <w:spacing w:after="0"/>
        <w:rPr>
          <w:sz w:val="22"/>
          <w:szCs w:val="22"/>
        </w:rPr>
      </w:pPr>
      <w:r w:rsidRPr="009045DD">
        <w:rPr>
          <w:b/>
          <w:bCs/>
          <w:color w:val="4472C4" w:themeColor="accent1"/>
          <w:sz w:val="22"/>
          <w:szCs w:val="22"/>
        </w:rPr>
        <w:t>Liquidación de Agosto 2022</w:t>
      </w:r>
      <w:r w:rsidRPr="006005C7">
        <w:rPr>
          <w:color w:val="4472C4" w:themeColor="accent1"/>
          <w:sz w:val="22"/>
          <w:szCs w:val="22"/>
        </w:rPr>
        <w:t xml:space="preserve"> </w:t>
      </w:r>
      <w:r>
        <w:rPr>
          <w:sz w:val="22"/>
          <w:szCs w:val="22"/>
        </w:rPr>
        <w:t xml:space="preserve">según el nuevo acuerdo se adelanta el ultimo tramo, que estaba previsto </w:t>
      </w:r>
      <w:r w:rsidR="006005C7">
        <w:rPr>
          <w:sz w:val="22"/>
          <w:szCs w:val="22"/>
        </w:rPr>
        <w:t xml:space="preserve">para enero 2023, a Agosto 2022 por lo tanto tendremos un 20.5% no </w:t>
      </w:r>
      <w:r w:rsidR="0098461E">
        <w:rPr>
          <w:sz w:val="22"/>
          <w:szCs w:val="22"/>
        </w:rPr>
        <w:t>remunerativo</w:t>
      </w:r>
      <w:r w:rsidR="006005C7">
        <w:rPr>
          <w:sz w:val="22"/>
          <w:szCs w:val="22"/>
        </w:rPr>
        <w:t>.</w:t>
      </w:r>
    </w:p>
    <w:p w14:paraId="31C1B151" w14:textId="77777777" w:rsidR="00F325A3" w:rsidRPr="005064AC" w:rsidRDefault="00F325A3" w:rsidP="00F325A3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1492"/>
        <w:gridCol w:w="3736"/>
        <w:gridCol w:w="2614"/>
      </w:tblGrid>
      <w:tr w:rsidR="00F325A3" w14:paraId="046BDD44" w14:textId="77777777" w:rsidTr="0043175A">
        <w:trPr>
          <w:trHeight w:val="819"/>
        </w:trPr>
        <w:tc>
          <w:tcPr>
            <w:tcW w:w="2614" w:type="dxa"/>
          </w:tcPr>
          <w:p w14:paraId="6EBC3CC6" w14:textId="77777777" w:rsidR="00F325A3" w:rsidRDefault="00F325A3" w:rsidP="00750B16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 mes de abril</w:t>
            </w:r>
          </w:p>
          <w:p w14:paraId="46747BA7" w14:textId="77777777" w:rsidR="00F325A3" w:rsidRDefault="00F325A3" w:rsidP="00750B16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 mes de mayo</w:t>
            </w:r>
          </w:p>
          <w:p w14:paraId="2E492A2C" w14:textId="02B683A5" w:rsidR="00F325A3" w:rsidRPr="0043175A" w:rsidRDefault="00F325A3" w:rsidP="00750B16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 mes de junio</w:t>
            </w:r>
          </w:p>
        </w:tc>
        <w:tc>
          <w:tcPr>
            <w:tcW w:w="1492" w:type="dxa"/>
          </w:tcPr>
          <w:p w14:paraId="47E3B1BA" w14:textId="77777777" w:rsidR="00F325A3" w:rsidRDefault="00F325A3" w:rsidP="0075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$ 5.299.52</w:t>
            </w:r>
          </w:p>
          <w:p w14:paraId="0525FAF3" w14:textId="77777777" w:rsidR="00F325A3" w:rsidRDefault="00F325A3" w:rsidP="0075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$ 10.599,04</w:t>
            </w:r>
          </w:p>
          <w:p w14:paraId="1D18EF9B" w14:textId="77777777" w:rsidR="00F325A3" w:rsidRDefault="00F325A3" w:rsidP="0075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$ 15.898,56</w:t>
            </w:r>
          </w:p>
        </w:tc>
        <w:tc>
          <w:tcPr>
            <w:tcW w:w="3736" w:type="dxa"/>
          </w:tcPr>
          <w:p w14:paraId="60ACD10B" w14:textId="7614D332" w:rsidR="00F325A3" w:rsidRPr="00F325A3" w:rsidRDefault="00F325A3" w:rsidP="00750B16">
            <w:pPr>
              <w:rPr>
                <w:b/>
                <w:bCs/>
              </w:rPr>
            </w:pPr>
            <w:r w:rsidRPr="00F325A3">
              <w:rPr>
                <w:b/>
                <w:bCs/>
              </w:rPr>
              <w:t>d)</w:t>
            </w:r>
            <w:r w:rsidR="009045DD">
              <w:rPr>
                <w:b/>
                <w:bCs/>
              </w:rPr>
              <w:t>20,50</w:t>
            </w:r>
            <w:r w:rsidRPr="00F325A3">
              <w:rPr>
                <w:b/>
                <w:bCs/>
              </w:rPr>
              <w:t>% mes de agosto</w:t>
            </w:r>
          </w:p>
          <w:p w14:paraId="60DC74A0" w14:textId="77777777" w:rsidR="00F325A3" w:rsidRDefault="00F325A3" w:rsidP="0075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10% mes de setiembre</w:t>
            </w:r>
          </w:p>
          <w:p w14:paraId="4D850387" w14:textId="2EE4F775" w:rsidR="00F325A3" w:rsidRDefault="00F325A3" w:rsidP="0043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 11% mes de noviembre</w:t>
            </w:r>
          </w:p>
        </w:tc>
        <w:tc>
          <w:tcPr>
            <w:tcW w:w="2614" w:type="dxa"/>
          </w:tcPr>
          <w:p w14:paraId="02E520DF" w14:textId="012FFD32" w:rsidR="00F325A3" w:rsidRPr="009045DD" w:rsidRDefault="00F325A3" w:rsidP="00750B16">
            <w:pPr>
              <w:rPr>
                <w:b/>
                <w:bCs/>
                <w:sz w:val="22"/>
                <w:szCs w:val="22"/>
              </w:rPr>
            </w:pPr>
            <w:r w:rsidRPr="009045DD">
              <w:rPr>
                <w:b/>
                <w:bCs/>
                <w:sz w:val="22"/>
                <w:szCs w:val="22"/>
              </w:rPr>
              <w:t xml:space="preserve">$ </w:t>
            </w:r>
            <w:r w:rsidR="0043175A">
              <w:rPr>
                <w:b/>
                <w:bCs/>
                <w:sz w:val="22"/>
                <w:szCs w:val="22"/>
              </w:rPr>
              <w:t>34.005,22</w:t>
            </w:r>
          </w:p>
          <w:p w14:paraId="2B2AC1C9" w14:textId="67276757" w:rsidR="00F325A3" w:rsidRDefault="00F325A3" w:rsidP="0075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43175A">
              <w:rPr>
                <w:sz w:val="22"/>
                <w:szCs w:val="22"/>
              </w:rPr>
              <w:t>42.837,75</w:t>
            </w:r>
          </w:p>
          <w:p w14:paraId="4D63B036" w14:textId="2BDA815E" w:rsidR="00F325A3" w:rsidRPr="0043175A" w:rsidRDefault="00F325A3" w:rsidP="0075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43175A">
              <w:rPr>
                <w:sz w:val="22"/>
                <w:szCs w:val="22"/>
              </w:rPr>
              <w:t>52.553,55</w:t>
            </w:r>
          </w:p>
        </w:tc>
      </w:tr>
    </w:tbl>
    <w:p w14:paraId="39141E6B" w14:textId="77777777" w:rsidR="00F325A3" w:rsidRPr="005064AC" w:rsidRDefault="00F325A3" w:rsidP="00F325A3">
      <w:pPr>
        <w:spacing w:after="0"/>
        <w:rPr>
          <w:sz w:val="16"/>
          <w:szCs w:val="16"/>
        </w:rPr>
      </w:pPr>
    </w:p>
    <w:p w14:paraId="53DFC8DC" w14:textId="77777777" w:rsidR="00F325A3" w:rsidRDefault="00F325A3" w:rsidP="00F325A3">
      <w:pPr>
        <w:spacing w:after="0"/>
        <w:rPr>
          <w:sz w:val="22"/>
          <w:szCs w:val="22"/>
        </w:rPr>
      </w:pPr>
      <w:r>
        <w:rPr>
          <w:sz w:val="22"/>
          <w:szCs w:val="22"/>
        </w:rPr>
        <w:t>Los $ 52.553,55 - 59,50% de la cat Maestranza C pasan al básico en abril de 2023</w:t>
      </w:r>
    </w:p>
    <w:p w14:paraId="4B297F88" w14:textId="77777777" w:rsidR="00F325A3" w:rsidRDefault="00F325A3" w:rsidP="00F325A3">
      <w:pPr>
        <w:spacing w:after="0"/>
        <w:rPr>
          <w:sz w:val="16"/>
          <w:szCs w:val="16"/>
        </w:rPr>
      </w:pP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843"/>
        <w:gridCol w:w="545"/>
        <w:gridCol w:w="1009"/>
        <w:gridCol w:w="566"/>
        <w:gridCol w:w="851"/>
        <w:gridCol w:w="566"/>
        <w:gridCol w:w="911"/>
        <w:gridCol w:w="847"/>
        <w:gridCol w:w="1131"/>
        <w:gridCol w:w="78"/>
      </w:tblGrid>
      <w:tr w:rsidR="00F325A3" w14:paraId="4AF4F78F" w14:textId="77777777" w:rsidTr="00750B16">
        <w:trPr>
          <w:cantSplit/>
          <w:trHeight w:val="271"/>
          <w:jc w:val="center"/>
        </w:trPr>
        <w:tc>
          <w:tcPr>
            <w:tcW w:w="7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558F" w14:textId="77777777" w:rsidR="00F325A3" w:rsidRDefault="00F325A3" w:rsidP="00750B16">
            <w:pPr>
              <w:keepNext/>
              <w:spacing w:after="0"/>
              <w:outlineLvl w:val="1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Pago de Porcentaje por antigüedad Emp. Coop. Agua Potable s/ convenio2% acumulativo por año de Antigüedad</w:t>
            </w:r>
          </w:p>
        </w:tc>
      </w:tr>
      <w:tr w:rsidR="00F325A3" w14:paraId="2D9434D7" w14:textId="77777777" w:rsidTr="00750B16">
        <w:trPr>
          <w:gridAfter w:val="1"/>
          <w:wAfter w:w="7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1406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F350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0253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282E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5AA3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BE3B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E548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650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A5A8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985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</w:tr>
      <w:tr w:rsidR="00F325A3" w14:paraId="045D1FEB" w14:textId="77777777" w:rsidTr="00750B16">
        <w:trPr>
          <w:gridAfter w:val="1"/>
          <w:wAfter w:w="79" w:type="dxa"/>
          <w:trHeight w:val="28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E78F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2F6B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E6DF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F266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F06C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3002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8F39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5706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4870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C090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51,57</w:t>
            </w:r>
          </w:p>
        </w:tc>
      </w:tr>
      <w:tr w:rsidR="00F325A3" w14:paraId="2B9CF603" w14:textId="77777777" w:rsidTr="00750B16">
        <w:trPr>
          <w:gridAfter w:val="1"/>
          <w:wAfter w:w="79" w:type="dxa"/>
          <w:trHeight w:val="28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86A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D44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3D7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D56E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AAE3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9CB6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A838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255D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5A65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A70A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</w:tc>
      </w:tr>
      <w:tr w:rsidR="00F325A3" w14:paraId="769DA5CE" w14:textId="77777777" w:rsidTr="00750B16">
        <w:trPr>
          <w:gridAfter w:val="1"/>
          <w:wAfter w:w="79" w:type="dxa"/>
          <w:trHeight w:val="28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A097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8FFC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62D5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4645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8415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EA40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842C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6D9E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13E0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4B2C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57.69</w:t>
            </w:r>
          </w:p>
        </w:tc>
      </w:tr>
      <w:tr w:rsidR="00F325A3" w14:paraId="52AF35AF" w14:textId="77777777" w:rsidTr="00750B16">
        <w:trPr>
          <w:gridAfter w:val="1"/>
          <w:wAfter w:w="79" w:type="dxa"/>
          <w:trHeight w:val="28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D356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5BB1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9CA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4E9B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814D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3D84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C2ED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CD00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36BE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E447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60.84</w:t>
            </w:r>
          </w:p>
        </w:tc>
      </w:tr>
      <w:tr w:rsidR="00F325A3" w14:paraId="76BF4ABB" w14:textId="77777777" w:rsidTr="00750B16">
        <w:trPr>
          <w:gridAfter w:val="1"/>
          <w:wAfter w:w="79" w:type="dxa"/>
          <w:trHeight w:val="28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55C4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F5DB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8821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5552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407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6731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BD28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991F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2230" w14:textId="77777777" w:rsidR="00F325A3" w:rsidRDefault="00F325A3" w:rsidP="00750B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62CD" w14:textId="77777777" w:rsidR="00F325A3" w:rsidRDefault="00F325A3" w:rsidP="00750B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64.06</w:t>
            </w:r>
          </w:p>
        </w:tc>
      </w:tr>
    </w:tbl>
    <w:p w14:paraId="23A2D63B" w14:textId="77777777" w:rsidR="00F325A3" w:rsidRDefault="00F325A3" w:rsidP="00F325A3">
      <w:pPr>
        <w:spacing w:after="0"/>
        <w:rPr>
          <w:sz w:val="16"/>
          <w:szCs w:val="16"/>
        </w:rPr>
      </w:pPr>
    </w:p>
    <w:p w14:paraId="3901574C" w14:textId="77777777" w:rsidR="00F325A3" w:rsidRDefault="00F325A3" w:rsidP="00F325A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Presentismo: Por asistencia deberá agregarse el 8,33% según convenio colectivo de trabajo</w:t>
      </w:r>
    </w:p>
    <w:p w14:paraId="037ECB7D" w14:textId="77777777" w:rsidR="00F325A3" w:rsidRDefault="00F325A3" w:rsidP="00F325A3">
      <w:pPr>
        <w:jc w:val="center"/>
      </w:pPr>
      <w:r>
        <w:rPr>
          <w:noProof/>
        </w:rPr>
        <w:drawing>
          <wp:inline distT="0" distB="0" distL="0" distR="0" wp14:anchorId="32513BD3" wp14:editId="7170D714">
            <wp:extent cx="714375" cy="695325"/>
            <wp:effectExtent l="0" t="0" r="9525" b="9525"/>
            <wp:docPr id="1" name="Imagen 1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0DF4" w14:textId="77777777" w:rsidR="00043E39" w:rsidRDefault="00043E39"/>
    <w:sectPr w:rsidR="00043E39" w:rsidSect="00BB78B1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82977"/>
    <w:multiLevelType w:val="hybridMultilevel"/>
    <w:tmpl w:val="C46ABF1A"/>
    <w:lvl w:ilvl="0" w:tplc="A9A4A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2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A3"/>
    <w:rsid w:val="00043E39"/>
    <w:rsid w:val="001A5F77"/>
    <w:rsid w:val="0043175A"/>
    <w:rsid w:val="006005C7"/>
    <w:rsid w:val="009045DD"/>
    <w:rsid w:val="0098461E"/>
    <w:rsid w:val="00E5048D"/>
    <w:rsid w:val="00EA310C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4D49"/>
  <w15:chartTrackingRefBased/>
  <w15:docId w15:val="{75E33FAB-B333-481A-A85E-FD5C7090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s-A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5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uec@cegnet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2022-08-22T15:03:00Z</dcterms:created>
  <dcterms:modified xsi:type="dcterms:W3CDTF">2022-08-22T19:24:00Z</dcterms:modified>
</cp:coreProperties>
</file>